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6558F7" w:rsidRDefault="00FD0524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6</w:t>
      </w:r>
      <w:r w:rsidR="00D263B1" w:rsidRPr="00366D6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5163F">
        <w:rPr>
          <w:rFonts w:ascii="Times New Roman" w:hAnsi="Times New Roman"/>
          <w:b/>
          <w:sz w:val="24"/>
          <w:szCs w:val="24"/>
          <w:lang w:val="en-GB"/>
        </w:rPr>
        <w:t>April</w:t>
      </w:r>
      <w:r w:rsidR="00734E59" w:rsidRPr="00366D6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366D67">
        <w:rPr>
          <w:rFonts w:ascii="Times New Roman" w:hAnsi="Times New Roman"/>
          <w:b/>
          <w:sz w:val="24"/>
          <w:szCs w:val="24"/>
          <w:lang w:val="en-GB"/>
        </w:rPr>
        <w:t>201</w:t>
      </w:r>
      <w:r w:rsidR="00D263B1" w:rsidRPr="00366D67">
        <w:rPr>
          <w:rFonts w:ascii="Times New Roman" w:hAnsi="Times New Roman"/>
          <w:b/>
          <w:sz w:val="24"/>
          <w:szCs w:val="24"/>
          <w:lang w:val="en-GB"/>
        </w:rPr>
        <w:t>7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5B28C0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Net Asset Value</w:t>
      </w:r>
    </w:p>
    <w:p w:rsidR="00E417B5" w:rsidRPr="006558F7" w:rsidRDefault="005B28C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The Company announces that at close of business on </w:t>
      </w:r>
      <w:r w:rsidR="00E5163F">
        <w:rPr>
          <w:rFonts w:ascii="Times New Roman" w:hAnsi="Times New Roman"/>
          <w:lang w:val="en-GB"/>
        </w:rPr>
        <w:t>28</w:t>
      </w:r>
      <w:r w:rsidR="00D263B1">
        <w:rPr>
          <w:rFonts w:ascii="Times New Roman" w:hAnsi="Times New Roman"/>
          <w:lang w:val="en-GB"/>
        </w:rPr>
        <w:t xml:space="preserve"> </w:t>
      </w:r>
      <w:r w:rsidR="00E5163F">
        <w:rPr>
          <w:rFonts w:ascii="Times New Roman" w:hAnsi="Times New Roman"/>
          <w:lang w:val="en-GB"/>
        </w:rPr>
        <w:t>Febr</w:t>
      </w:r>
      <w:r w:rsidR="00D263B1">
        <w:rPr>
          <w:rFonts w:ascii="Times New Roman" w:hAnsi="Times New Roman"/>
          <w:lang w:val="en-GB"/>
        </w:rPr>
        <w:t>uary 2017</w:t>
      </w:r>
      <w:r w:rsidRPr="006558F7">
        <w:rPr>
          <w:rFonts w:ascii="Times New Roman" w:hAnsi="Times New Roman"/>
          <w:lang w:val="en-GB"/>
        </w:rPr>
        <w:t xml:space="preserve"> its unaudited net asset value (”NAV”) per share </w:t>
      </w:r>
      <w:r w:rsidR="002C6292" w:rsidRPr="006558F7">
        <w:rPr>
          <w:rFonts w:ascii="Times New Roman" w:hAnsi="Times New Roman"/>
          <w:lang w:val="en-GB"/>
        </w:rPr>
        <w:t xml:space="preserve">was </w:t>
      </w:r>
      <w:r w:rsidR="002745A8" w:rsidRPr="006558F7">
        <w:rPr>
          <w:rFonts w:ascii="Times New Roman" w:hAnsi="Times New Roman"/>
          <w:lang w:val="en-GB"/>
        </w:rPr>
        <w:t>€</w:t>
      </w:r>
      <w:r w:rsidR="00D263B1">
        <w:rPr>
          <w:rFonts w:ascii="Times New Roman" w:hAnsi="Times New Roman"/>
          <w:lang w:val="en-GB"/>
        </w:rPr>
        <w:t>0.3</w:t>
      </w:r>
      <w:r w:rsidR="00E5163F">
        <w:rPr>
          <w:rFonts w:ascii="Times New Roman" w:hAnsi="Times New Roman"/>
          <w:lang w:val="en-GB"/>
        </w:rPr>
        <w:t>653</w:t>
      </w:r>
      <w:r w:rsidR="00371C8E">
        <w:rPr>
          <w:rFonts w:ascii="Times New Roman" w:hAnsi="Times New Roman"/>
          <w:lang w:val="en-GB"/>
        </w:rPr>
        <w:t>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Monthly report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366D67">
        <w:rPr>
          <w:rFonts w:ascii="Times New Roman" w:hAnsi="Times New Roman"/>
          <w:lang w:val="en-GB"/>
        </w:rPr>
        <w:t xml:space="preserve">A monthly report which details the activities of the Company for the month ended </w:t>
      </w:r>
      <w:r w:rsidR="00E5163F">
        <w:rPr>
          <w:rFonts w:ascii="Times New Roman" w:hAnsi="Times New Roman"/>
          <w:lang w:val="en-GB"/>
        </w:rPr>
        <w:t>28</w:t>
      </w:r>
      <w:r w:rsidR="00D263B1" w:rsidRPr="00366D67">
        <w:rPr>
          <w:rFonts w:ascii="Times New Roman" w:hAnsi="Times New Roman"/>
          <w:lang w:val="en-GB"/>
        </w:rPr>
        <w:t xml:space="preserve"> </w:t>
      </w:r>
      <w:r w:rsidR="00E5163F">
        <w:rPr>
          <w:rFonts w:ascii="Times New Roman" w:hAnsi="Times New Roman"/>
          <w:lang w:val="en-GB"/>
        </w:rPr>
        <w:t>Febr</w:t>
      </w:r>
      <w:r w:rsidR="00D263B1" w:rsidRPr="00366D67">
        <w:rPr>
          <w:rFonts w:ascii="Times New Roman" w:hAnsi="Times New Roman"/>
          <w:lang w:val="en-GB"/>
        </w:rPr>
        <w:t>uary 2017</w:t>
      </w:r>
      <w:r w:rsidRPr="00366D67">
        <w:rPr>
          <w:rFonts w:ascii="Times New Roman" w:hAnsi="Times New Roman"/>
          <w:lang w:val="en-GB"/>
        </w:rPr>
        <w:t xml:space="preserve"> has been issued by the adviser of the Company.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Copies of the report will be emailed to shareholders and will also be available, free of charge from the offices of </w:t>
      </w:r>
      <w:r>
        <w:rPr>
          <w:rFonts w:ascii="Times New Roman" w:hAnsi="Times New Roman"/>
          <w:lang w:val="en-GB"/>
        </w:rPr>
        <w:t xml:space="preserve"> </w:t>
      </w:r>
      <w:r w:rsidRPr="006558F7">
        <w:rPr>
          <w:rFonts w:ascii="Times New Roman" w:hAnsi="Times New Roman"/>
          <w:lang w:val="en-GB"/>
        </w:rPr>
        <w:t>New Europe Capital</w:t>
      </w:r>
      <w:r>
        <w:rPr>
          <w:rFonts w:ascii="Times New Roman" w:hAnsi="Times New Roman"/>
          <w:lang w:val="en-GB"/>
        </w:rPr>
        <w:t xml:space="preserve">, </w:t>
      </w:r>
      <w:r w:rsidRPr="006558F7">
        <w:rPr>
          <w:rFonts w:ascii="Times New Roman" w:hAnsi="Times New Roman"/>
          <w:lang w:val="en-GB"/>
        </w:rPr>
        <w:t xml:space="preserve"> </w:t>
      </w:r>
      <w:r w:rsidRPr="0031304D">
        <w:rPr>
          <w:rFonts w:ascii="Times New Roman" w:hAnsi="Times New Roman"/>
          <w:lang w:val="en-GB"/>
        </w:rPr>
        <w:t xml:space="preserve">21 Tudor </w:t>
      </w:r>
      <w:proofErr w:type="spellStart"/>
      <w:r w:rsidRPr="0031304D">
        <w:rPr>
          <w:rFonts w:ascii="Times New Roman" w:hAnsi="Times New Roman"/>
          <w:lang w:val="en-GB"/>
        </w:rPr>
        <w:t>Arghezi</w:t>
      </w:r>
      <w:proofErr w:type="spellEnd"/>
      <w:r w:rsidRPr="0031304D">
        <w:rPr>
          <w:rFonts w:ascii="Times New Roman" w:hAnsi="Times New Roman"/>
          <w:lang w:val="en-GB"/>
        </w:rPr>
        <w:t>, Bucharest, Romania (</w:t>
      </w:r>
      <w:proofErr w:type="spellStart"/>
      <w:r w:rsidRPr="0031304D">
        <w:rPr>
          <w:rFonts w:ascii="Times New Roman" w:hAnsi="Times New Roman"/>
          <w:lang w:val="en-GB"/>
        </w:rPr>
        <w:t>tel</w:t>
      </w:r>
      <w:proofErr w:type="spellEnd"/>
      <w:r w:rsidRPr="0031304D">
        <w:rPr>
          <w:rFonts w:ascii="Times New Roman" w:hAnsi="Times New Roman"/>
          <w:lang w:val="en-GB"/>
        </w:rPr>
        <w:t>: +40 21 3167680), for a period of 30 days from the date of this announcement.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The report will also be available on the Company's website:</w:t>
      </w:r>
    </w:p>
    <w:p w:rsidR="001709A2" w:rsidRPr="006558F7" w:rsidRDefault="00DC1657" w:rsidP="001709A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lang w:val="en-GB"/>
        </w:rPr>
      </w:pPr>
      <w:hyperlink r:id="rId7" w:history="1">
        <w:r w:rsidR="001709A2" w:rsidRPr="006558F7">
          <w:rPr>
            <w:rStyle w:val="Hyperlink"/>
            <w:rFonts w:ascii="Times New Roman" w:hAnsi="Times New Roman"/>
            <w:lang w:val="en-GB"/>
          </w:rPr>
          <w:t>http://www.reconstructioncapital2.com/investment-reports.html/</w:t>
        </w:r>
      </w:hyperlink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Philip Secrett / Carolyn Sansom</w:t>
      </w:r>
      <w:bookmarkStart w:id="0" w:name="_GoBack"/>
      <w:bookmarkEnd w:id="0"/>
    </w:p>
    <w:p w:rsidR="001709A2" w:rsidRPr="00173686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1709A2" w:rsidRPr="00173686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p w:rsidR="00D331AE" w:rsidRPr="00173686" w:rsidRDefault="00D331AE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EFA" w:rsidRDefault="00DC4EFA" w:rsidP="00E417B5">
      <w:pPr>
        <w:spacing w:after="0" w:line="240" w:lineRule="auto"/>
      </w:pPr>
      <w:r>
        <w:separator/>
      </w:r>
    </w:p>
  </w:endnote>
  <w:endnote w:type="continuationSeparator" w:id="0">
    <w:p w:rsidR="00DC4EFA" w:rsidRDefault="00DC4EFA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EFA" w:rsidRDefault="00DC4EFA" w:rsidP="00E417B5">
      <w:pPr>
        <w:spacing w:after="0" w:line="240" w:lineRule="auto"/>
      </w:pPr>
      <w:r>
        <w:separator/>
      </w:r>
    </w:p>
  </w:footnote>
  <w:footnote w:type="continuationSeparator" w:id="0">
    <w:p w:rsidR="00DC4EFA" w:rsidRDefault="00DC4EFA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105B4"/>
    <w:rsid w:val="00015F78"/>
    <w:rsid w:val="00036EC3"/>
    <w:rsid w:val="00040DEA"/>
    <w:rsid w:val="00046286"/>
    <w:rsid w:val="000734ED"/>
    <w:rsid w:val="000805F4"/>
    <w:rsid w:val="000948E2"/>
    <w:rsid w:val="000A16AF"/>
    <w:rsid w:val="000C5A05"/>
    <w:rsid w:val="000C5CA2"/>
    <w:rsid w:val="000C720B"/>
    <w:rsid w:val="000F6EE3"/>
    <w:rsid w:val="001219BD"/>
    <w:rsid w:val="001302F9"/>
    <w:rsid w:val="00137779"/>
    <w:rsid w:val="001709A2"/>
    <w:rsid w:val="00173686"/>
    <w:rsid w:val="00177A43"/>
    <w:rsid w:val="00185AE9"/>
    <w:rsid w:val="00187DEB"/>
    <w:rsid w:val="00193C55"/>
    <w:rsid w:val="001A22E1"/>
    <w:rsid w:val="001A2A08"/>
    <w:rsid w:val="001B05DA"/>
    <w:rsid w:val="001C3747"/>
    <w:rsid w:val="00206668"/>
    <w:rsid w:val="00210FAB"/>
    <w:rsid w:val="0021113E"/>
    <w:rsid w:val="00221B3C"/>
    <w:rsid w:val="00222D5F"/>
    <w:rsid w:val="00242D72"/>
    <w:rsid w:val="00267FD7"/>
    <w:rsid w:val="00267FE1"/>
    <w:rsid w:val="002745A8"/>
    <w:rsid w:val="0029564F"/>
    <w:rsid w:val="002A1E6A"/>
    <w:rsid w:val="002B7095"/>
    <w:rsid w:val="002C1665"/>
    <w:rsid w:val="002C6292"/>
    <w:rsid w:val="002D4EF7"/>
    <w:rsid w:val="002D66CE"/>
    <w:rsid w:val="002D6B65"/>
    <w:rsid w:val="002D6CD6"/>
    <w:rsid w:val="0031304D"/>
    <w:rsid w:val="00335BEE"/>
    <w:rsid w:val="00365E77"/>
    <w:rsid w:val="00366D67"/>
    <w:rsid w:val="00371C8E"/>
    <w:rsid w:val="00393FC4"/>
    <w:rsid w:val="003A69B6"/>
    <w:rsid w:val="003C0E01"/>
    <w:rsid w:val="003D255B"/>
    <w:rsid w:val="003E12DD"/>
    <w:rsid w:val="003F69AA"/>
    <w:rsid w:val="003F718B"/>
    <w:rsid w:val="003F72E7"/>
    <w:rsid w:val="0041623C"/>
    <w:rsid w:val="00421D25"/>
    <w:rsid w:val="0042709A"/>
    <w:rsid w:val="00441CCB"/>
    <w:rsid w:val="00451619"/>
    <w:rsid w:val="00472E7D"/>
    <w:rsid w:val="0047395C"/>
    <w:rsid w:val="00473FA3"/>
    <w:rsid w:val="00477311"/>
    <w:rsid w:val="004864D6"/>
    <w:rsid w:val="004A5330"/>
    <w:rsid w:val="004A5E4A"/>
    <w:rsid w:val="004D30E9"/>
    <w:rsid w:val="004E5189"/>
    <w:rsid w:val="00504327"/>
    <w:rsid w:val="00507AAF"/>
    <w:rsid w:val="00545B68"/>
    <w:rsid w:val="0055191A"/>
    <w:rsid w:val="005711FF"/>
    <w:rsid w:val="00571AA0"/>
    <w:rsid w:val="00577204"/>
    <w:rsid w:val="005B28C0"/>
    <w:rsid w:val="005B5A43"/>
    <w:rsid w:val="005C23E7"/>
    <w:rsid w:val="005C27BE"/>
    <w:rsid w:val="005D0290"/>
    <w:rsid w:val="005D550D"/>
    <w:rsid w:val="005D6EBA"/>
    <w:rsid w:val="005E08FF"/>
    <w:rsid w:val="005F0758"/>
    <w:rsid w:val="00616FBA"/>
    <w:rsid w:val="00622C16"/>
    <w:rsid w:val="00625DD3"/>
    <w:rsid w:val="006340A0"/>
    <w:rsid w:val="00650CA2"/>
    <w:rsid w:val="006558F7"/>
    <w:rsid w:val="006743E2"/>
    <w:rsid w:val="006B530E"/>
    <w:rsid w:val="006C477C"/>
    <w:rsid w:val="006D7E2B"/>
    <w:rsid w:val="006F42D0"/>
    <w:rsid w:val="00734E59"/>
    <w:rsid w:val="00754A6D"/>
    <w:rsid w:val="00757B9D"/>
    <w:rsid w:val="00764533"/>
    <w:rsid w:val="0076741B"/>
    <w:rsid w:val="00775A67"/>
    <w:rsid w:val="00776E8E"/>
    <w:rsid w:val="0077776F"/>
    <w:rsid w:val="007855C7"/>
    <w:rsid w:val="007D4E17"/>
    <w:rsid w:val="007F72C9"/>
    <w:rsid w:val="00814222"/>
    <w:rsid w:val="00827C70"/>
    <w:rsid w:val="0083577C"/>
    <w:rsid w:val="0085246E"/>
    <w:rsid w:val="008667ED"/>
    <w:rsid w:val="0087704F"/>
    <w:rsid w:val="00893B2C"/>
    <w:rsid w:val="008941BA"/>
    <w:rsid w:val="008A37A7"/>
    <w:rsid w:val="008D06F9"/>
    <w:rsid w:val="008E6D72"/>
    <w:rsid w:val="00941B82"/>
    <w:rsid w:val="0095240D"/>
    <w:rsid w:val="0096236C"/>
    <w:rsid w:val="009758A2"/>
    <w:rsid w:val="0098097C"/>
    <w:rsid w:val="009A0A43"/>
    <w:rsid w:val="009A190B"/>
    <w:rsid w:val="009A2ECA"/>
    <w:rsid w:val="009B459A"/>
    <w:rsid w:val="009B78D0"/>
    <w:rsid w:val="009D2B98"/>
    <w:rsid w:val="009F7C76"/>
    <w:rsid w:val="00A028EF"/>
    <w:rsid w:val="00A70520"/>
    <w:rsid w:val="00A8027B"/>
    <w:rsid w:val="00A8794C"/>
    <w:rsid w:val="00AB00FC"/>
    <w:rsid w:val="00AB1CFC"/>
    <w:rsid w:val="00AC2FDA"/>
    <w:rsid w:val="00AC3F13"/>
    <w:rsid w:val="00AD2335"/>
    <w:rsid w:val="00B01640"/>
    <w:rsid w:val="00B04B4F"/>
    <w:rsid w:val="00B13BFD"/>
    <w:rsid w:val="00B15C89"/>
    <w:rsid w:val="00B170AC"/>
    <w:rsid w:val="00B34C80"/>
    <w:rsid w:val="00B35CEB"/>
    <w:rsid w:val="00B44060"/>
    <w:rsid w:val="00B52208"/>
    <w:rsid w:val="00B56F60"/>
    <w:rsid w:val="00B73F7A"/>
    <w:rsid w:val="00B770D6"/>
    <w:rsid w:val="00B84E55"/>
    <w:rsid w:val="00B91A38"/>
    <w:rsid w:val="00BA159A"/>
    <w:rsid w:val="00BA7B89"/>
    <w:rsid w:val="00BA7BAD"/>
    <w:rsid w:val="00BC4E8B"/>
    <w:rsid w:val="00BF5F67"/>
    <w:rsid w:val="00C073AE"/>
    <w:rsid w:val="00C34BD3"/>
    <w:rsid w:val="00C4676A"/>
    <w:rsid w:val="00C6397A"/>
    <w:rsid w:val="00C665BA"/>
    <w:rsid w:val="00C7427A"/>
    <w:rsid w:val="00C829F5"/>
    <w:rsid w:val="00CB3D7F"/>
    <w:rsid w:val="00CC3AC7"/>
    <w:rsid w:val="00CF080F"/>
    <w:rsid w:val="00CF1BA1"/>
    <w:rsid w:val="00D149D9"/>
    <w:rsid w:val="00D263B1"/>
    <w:rsid w:val="00D331AE"/>
    <w:rsid w:val="00D52E68"/>
    <w:rsid w:val="00D5317B"/>
    <w:rsid w:val="00D96BC2"/>
    <w:rsid w:val="00DA4E73"/>
    <w:rsid w:val="00DC1657"/>
    <w:rsid w:val="00DC1A15"/>
    <w:rsid w:val="00DC4EFA"/>
    <w:rsid w:val="00DC6969"/>
    <w:rsid w:val="00E04E70"/>
    <w:rsid w:val="00E17B67"/>
    <w:rsid w:val="00E20734"/>
    <w:rsid w:val="00E26B30"/>
    <w:rsid w:val="00E26B42"/>
    <w:rsid w:val="00E417B5"/>
    <w:rsid w:val="00E5163F"/>
    <w:rsid w:val="00E55EC4"/>
    <w:rsid w:val="00E65281"/>
    <w:rsid w:val="00E81544"/>
    <w:rsid w:val="00E83681"/>
    <w:rsid w:val="00EA1B4F"/>
    <w:rsid w:val="00EA300B"/>
    <w:rsid w:val="00EC3868"/>
    <w:rsid w:val="00ED5097"/>
    <w:rsid w:val="00ED754E"/>
    <w:rsid w:val="00EE2158"/>
    <w:rsid w:val="00F10A68"/>
    <w:rsid w:val="00F134CB"/>
    <w:rsid w:val="00F246A8"/>
    <w:rsid w:val="00F25523"/>
    <w:rsid w:val="00F36BB9"/>
    <w:rsid w:val="00F62185"/>
    <w:rsid w:val="00F86C25"/>
    <w:rsid w:val="00FA2CE9"/>
    <w:rsid w:val="00FA6015"/>
    <w:rsid w:val="00FB412B"/>
    <w:rsid w:val="00FD0524"/>
    <w:rsid w:val="00FD39B4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onstructioncapital2.com/investment-reports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1053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Anca </cp:lastModifiedBy>
  <cp:revision>4</cp:revision>
  <cp:lastPrinted>2017-03-23T13:51:00Z</cp:lastPrinted>
  <dcterms:created xsi:type="dcterms:W3CDTF">2017-04-05T10:26:00Z</dcterms:created>
  <dcterms:modified xsi:type="dcterms:W3CDTF">2017-04-06T12:01:00Z</dcterms:modified>
</cp:coreProperties>
</file>